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FE9AD" w14:textId="20AE6580" w:rsidR="007D17FD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7861C0DD">
                <wp:simplePos x="0" y="0"/>
                <wp:positionH relativeFrom="margin">
                  <wp:align>right</wp:align>
                </wp:positionH>
                <wp:positionV relativeFrom="paragraph">
                  <wp:posOffset>244475</wp:posOffset>
                </wp:positionV>
                <wp:extent cx="5629275" cy="876300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3038A5D5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Sexta</w:t>
                            </w:r>
                            <w:r w:rsidR="00D556D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7797ABCC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21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junio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36EC0A31" w:rsidR="008708F5" w:rsidRPr="0072532E" w:rsidRDefault="008708F5" w:rsidP="00F5418E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15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678C4714" w:rsidR="008708F5" w:rsidRPr="00F5418E" w:rsidRDefault="008708F5" w:rsidP="00F5418E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hyperlink r:id="rId7" w:history="1">
                              <w:r w:rsidR="006B2753" w:rsidRPr="00502E4B">
                                <w:rPr>
                                  <w:rStyle w:val="Hipervnculo"/>
                                  <w:rFonts w:ascii="Century Gothic" w:hAnsi="Century Gothic"/>
                                </w:rPr>
                                <w:t>https://meet.google.com/eym-vdhr-oht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25pt;width:443.25pt;height:6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" filled="f" stroked="f">
                <v:textbox>
                  <w:txbxContent>
                    <w:p w14:paraId="55406EBE" w14:textId="3038A5D5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Sexta</w:t>
                      </w:r>
                      <w:r w:rsidR="00D556D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7797ABCC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21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junio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36EC0A31" w:rsidR="008708F5" w:rsidRPr="0072532E" w:rsidRDefault="008708F5" w:rsidP="00F5418E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15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678C4714" w:rsidR="008708F5" w:rsidRPr="00F5418E" w:rsidRDefault="008708F5" w:rsidP="00F5418E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hyperlink r:id="rId8" w:history="1">
                        <w:r w:rsidR="006B2753" w:rsidRPr="00502E4B">
                          <w:rPr>
                            <w:rStyle w:val="Hipervnculo"/>
                            <w:rFonts w:ascii="Century Gothic" w:hAnsi="Century Gothic"/>
                          </w:rPr>
                          <w:t>https://meet.google.com/eym-vdhr-oht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5A20356C" w:rsidR="008708F5" w:rsidRPr="00D556DA" w:rsidRDefault="008708F5" w:rsidP="00D556DA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D556DA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38 frac. I, 39, 43, 46, 50, 51 y 52 del Reglamento de Comisiones </w:t>
      </w:r>
      <w:r w:rsidR="00CF48C6" w:rsidRPr="00D556DA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D556DA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184FCACD" w:rsidR="008708F5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2330367E" w14:textId="77777777" w:rsidR="00EA3CA4" w:rsidRPr="00D556DA" w:rsidRDefault="00EA3CA4" w:rsidP="00EA3CA4">
      <w:pPr>
        <w:pStyle w:val="Encabezado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D556DA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D556DA" w:rsidRDefault="00D556DA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D556DA" w:rsidRDefault="008708F5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D556DA" w:rsidRDefault="008708F5" w:rsidP="00D556DA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D556DA" w:rsidRDefault="008708F5" w:rsidP="00D556DA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7A3E159F" w:rsidR="00D556DA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72782E">
        <w:rPr>
          <w:rFonts w:ascii="Century Gothic" w:hAnsi="Century Gothic" w:cs="Arial"/>
          <w:sz w:val="22"/>
          <w:szCs w:val="22"/>
          <w:lang w:val="es-MX"/>
        </w:rPr>
        <w:t>Quinta</w:t>
      </w:r>
      <w:r w:rsidR="00F5418E">
        <w:rPr>
          <w:rFonts w:ascii="Century Gothic" w:hAnsi="Century Gothic" w:cs="Arial"/>
          <w:sz w:val="22"/>
          <w:szCs w:val="22"/>
          <w:lang w:val="es-MX"/>
        </w:rPr>
        <w:t xml:space="preserve"> Sesión Ordinaria </w:t>
      </w:r>
      <w:r w:rsidR="0072782E">
        <w:rPr>
          <w:rFonts w:ascii="Century Gothic" w:hAnsi="Century Gothic" w:cs="Arial"/>
          <w:sz w:val="22"/>
          <w:szCs w:val="22"/>
          <w:lang w:val="es-MX"/>
        </w:rPr>
        <w:t>de</w:t>
      </w:r>
      <w:r w:rsidRPr="00D556DA">
        <w:rPr>
          <w:rFonts w:ascii="Century Gothic" w:hAnsi="Century Gothic" w:cs="Arial"/>
          <w:bCs/>
          <w:sz w:val="22"/>
          <w:szCs w:val="22"/>
        </w:rPr>
        <w:t xml:space="preserve"> la </w:t>
      </w:r>
      <w:r w:rsidRPr="00D556DA">
        <w:rPr>
          <w:rFonts w:ascii="Century Gothic" w:hAnsi="Century Gothic" w:cs="Arial"/>
          <w:sz w:val="22"/>
          <w:szCs w:val="22"/>
        </w:rPr>
        <w:t>Comisión Especial de Normativa Interna</w:t>
      </w:r>
      <w:r w:rsidR="00F5418E">
        <w:rPr>
          <w:rFonts w:ascii="Century Gothic" w:hAnsi="Century Gothic" w:cs="Arial"/>
          <w:sz w:val="22"/>
          <w:szCs w:val="22"/>
        </w:rPr>
        <w:t>,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CD2DE0">
        <w:rPr>
          <w:rFonts w:ascii="Century Gothic" w:hAnsi="Century Gothic" w:cs="Arial"/>
          <w:sz w:val="22"/>
          <w:szCs w:val="22"/>
          <w:lang w:val="es-MX"/>
        </w:rPr>
        <w:t xml:space="preserve">celebrada el </w:t>
      </w:r>
      <w:r w:rsidR="0072782E">
        <w:rPr>
          <w:rFonts w:ascii="Century Gothic" w:hAnsi="Century Gothic" w:cs="Arial"/>
          <w:sz w:val="22"/>
          <w:szCs w:val="22"/>
          <w:lang w:val="es-MX"/>
        </w:rPr>
        <w:t>24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72782E">
        <w:rPr>
          <w:rFonts w:ascii="Century Gothic" w:hAnsi="Century Gothic" w:cs="Arial"/>
          <w:sz w:val="22"/>
          <w:szCs w:val="22"/>
          <w:lang w:val="es-MX"/>
        </w:rPr>
        <w:t>mayo</w:t>
      </w:r>
      <w:r w:rsidR="00F5418E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D556DA">
        <w:rPr>
          <w:rFonts w:ascii="Century Gothic" w:hAnsi="Century Gothic" w:cs="Arial"/>
          <w:sz w:val="22"/>
          <w:szCs w:val="22"/>
          <w:lang w:val="es-MX"/>
        </w:rPr>
        <w:t>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. </w:t>
      </w:r>
      <w:r w:rsidR="00CD2DE0" w:rsidRPr="00D556DA">
        <w:rPr>
          <w:rFonts w:ascii="Century Gothic" w:hAnsi="Century Gothic" w:cs="Arial"/>
          <w:sz w:val="22"/>
          <w:szCs w:val="22"/>
          <w:lang w:val="es-MX"/>
        </w:rPr>
        <w:t xml:space="preserve">Aprobación </w:t>
      </w:r>
      <w:r w:rsidRPr="00D556DA">
        <w:rPr>
          <w:rFonts w:ascii="Century Gothic" w:hAnsi="Century Gothic" w:cs="Arial"/>
          <w:sz w:val="22"/>
          <w:szCs w:val="22"/>
          <w:lang w:val="es-MX"/>
        </w:rPr>
        <w:t>en su caso.</w:t>
      </w:r>
    </w:p>
    <w:p w14:paraId="1D5BC7AC" w14:textId="77777777" w:rsidR="00D556DA" w:rsidRPr="00D556DA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14651BB1" w14:textId="1D8F424B" w:rsidR="0072782E" w:rsidRPr="0072782E" w:rsidRDefault="0072782E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72782E">
        <w:rPr>
          <w:rFonts w:ascii="Century Gothic" w:hAnsi="Century Gothic" w:cs="Arial"/>
          <w:sz w:val="22"/>
          <w:szCs w:val="22"/>
        </w:rPr>
        <w:t xml:space="preserve">Informe </w:t>
      </w:r>
      <w:r w:rsidR="00CD2DE0">
        <w:rPr>
          <w:rFonts w:ascii="Century Gothic" w:hAnsi="Century Gothic" w:cs="Arial"/>
          <w:b/>
          <w:sz w:val="22"/>
          <w:szCs w:val="22"/>
        </w:rPr>
        <w:t>009</w:t>
      </w:r>
      <w:r w:rsidRPr="0072782E">
        <w:rPr>
          <w:rFonts w:ascii="Century Gothic" w:hAnsi="Century Gothic" w:cs="Arial"/>
          <w:b/>
          <w:sz w:val="22"/>
          <w:szCs w:val="22"/>
        </w:rPr>
        <w:t>/CENI/SO/21-06-2023</w:t>
      </w:r>
      <w:r w:rsidRPr="0072782E">
        <w:rPr>
          <w:rFonts w:ascii="Century Gothic" w:hAnsi="Century Gothic" w:cs="Arial"/>
          <w:sz w:val="22"/>
          <w:szCs w:val="22"/>
        </w:rPr>
        <w:t xml:space="preserve">, relativo </w:t>
      </w:r>
      <w:r w:rsidR="00CD2DE0">
        <w:rPr>
          <w:rFonts w:ascii="Century Gothic" w:hAnsi="Century Gothic" w:cs="Arial"/>
          <w:bCs/>
          <w:sz w:val="22"/>
          <w:szCs w:val="22"/>
        </w:rPr>
        <w:t xml:space="preserve">a la correspondencia recibida en </w:t>
      </w:r>
      <w:r w:rsidRPr="0072782E">
        <w:rPr>
          <w:rFonts w:ascii="Century Gothic" w:hAnsi="Century Gothic" w:cs="Arial"/>
          <w:bCs/>
          <w:sz w:val="22"/>
          <w:szCs w:val="22"/>
        </w:rPr>
        <w:t xml:space="preserve">el periodo comprendido del </w:t>
      </w:r>
      <w:r w:rsidR="00CD2DE0">
        <w:rPr>
          <w:rFonts w:ascii="Century Gothic" w:hAnsi="Century Gothic" w:cs="Arial"/>
          <w:bCs/>
          <w:sz w:val="22"/>
          <w:szCs w:val="22"/>
        </w:rPr>
        <w:t xml:space="preserve">24 </w:t>
      </w:r>
      <w:r w:rsidRPr="0072782E">
        <w:rPr>
          <w:rFonts w:ascii="Century Gothic" w:hAnsi="Century Gothic" w:cs="Arial"/>
          <w:bCs/>
          <w:sz w:val="22"/>
          <w:szCs w:val="22"/>
        </w:rPr>
        <w:t xml:space="preserve">de </w:t>
      </w:r>
      <w:r w:rsidR="00CD2DE0">
        <w:rPr>
          <w:rFonts w:ascii="Century Gothic" w:hAnsi="Century Gothic" w:cs="Arial"/>
          <w:bCs/>
          <w:sz w:val="22"/>
          <w:szCs w:val="22"/>
        </w:rPr>
        <w:t xml:space="preserve">mayo </w:t>
      </w:r>
      <w:r w:rsidRPr="0072782E">
        <w:rPr>
          <w:rFonts w:ascii="Century Gothic" w:hAnsi="Century Gothic" w:cs="Arial"/>
          <w:bCs/>
          <w:sz w:val="22"/>
          <w:szCs w:val="22"/>
        </w:rPr>
        <w:t xml:space="preserve">al </w:t>
      </w:r>
      <w:r>
        <w:rPr>
          <w:rFonts w:ascii="Century Gothic" w:hAnsi="Century Gothic" w:cs="Arial"/>
          <w:bCs/>
          <w:sz w:val="22"/>
          <w:szCs w:val="22"/>
        </w:rPr>
        <w:t>21</w:t>
      </w:r>
      <w:r w:rsidRPr="0072782E">
        <w:rPr>
          <w:rFonts w:ascii="Century Gothic" w:hAnsi="Century Gothic" w:cs="Arial"/>
          <w:bCs/>
          <w:sz w:val="22"/>
          <w:szCs w:val="22"/>
        </w:rPr>
        <w:t xml:space="preserve"> de </w:t>
      </w:r>
      <w:r>
        <w:rPr>
          <w:rFonts w:ascii="Century Gothic" w:hAnsi="Century Gothic" w:cs="Arial"/>
          <w:bCs/>
          <w:sz w:val="22"/>
          <w:szCs w:val="22"/>
        </w:rPr>
        <w:t>junio</w:t>
      </w:r>
      <w:r w:rsidRPr="0072782E">
        <w:rPr>
          <w:rFonts w:ascii="Century Gothic" w:hAnsi="Century Gothic" w:cs="Arial"/>
          <w:bCs/>
          <w:sz w:val="22"/>
          <w:szCs w:val="22"/>
        </w:rPr>
        <w:t xml:space="preserve"> del año 2023.</w:t>
      </w:r>
    </w:p>
    <w:p w14:paraId="05E41824" w14:textId="77777777" w:rsidR="0072782E" w:rsidRPr="00CD2DE0" w:rsidRDefault="0072782E" w:rsidP="0072782E">
      <w:pPr>
        <w:pStyle w:val="Prrafodelista"/>
        <w:rPr>
          <w:rFonts w:ascii="Century Gothic" w:hAnsi="Century Gothic" w:cs="Arial"/>
          <w:sz w:val="22"/>
          <w:szCs w:val="22"/>
        </w:rPr>
      </w:pPr>
    </w:p>
    <w:p w14:paraId="33EA2F0B" w14:textId="1FB03A86" w:rsidR="00D556DA" w:rsidRPr="00D556DA" w:rsidRDefault="00D556DA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CD2DE0">
        <w:rPr>
          <w:rFonts w:ascii="Century Gothic" w:hAnsi="Century Gothic" w:cs="Arial"/>
          <w:b/>
          <w:sz w:val="22"/>
          <w:szCs w:val="22"/>
          <w:lang w:val="es-MX"/>
        </w:rPr>
        <w:t>010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72782E">
        <w:rPr>
          <w:rFonts w:ascii="Century Gothic" w:hAnsi="Century Gothic" w:cs="Arial"/>
          <w:b/>
          <w:sz w:val="22"/>
          <w:szCs w:val="22"/>
          <w:lang w:val="es-MX"/>
        </w:rPr>
        <w:t>21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F5418E">
        <w:rPr>
          <w:rFonts w:ascii="Century Gothic" w:hAnsi="Century Gothic" w:cs="Arial"/>
          <w:b/>
          <w:sz w:val="22"/>
          <w:szCs w:val="22"/>
          <w:lang w:val="es-MX"/>
        </w:rPr>
        <w:t>0</w:t>
      </w:r>
      <w:r w:rsidR="0072782E">
        <w:rPr>
          <w:rFonts w:ascii="Century Gothic" w:hAnsi="Century Gothic" w:cs="Arial"/>
          <w:b/>
          <w:sz w:val="22"/>
          <w:szCs w:val="22"/>
          <w:lang w:val="es-MX"/>
        </w:rPr>
        <w:t>6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D556DA">
        <w:rPr>
          <w:rFonts w:ascii="Century Gothic" w:hAnsi="Century Gothic" w:cs="Arial"/>
          <w:sz w:val="22"/>
          <w:szCs w:val="22"/>
        </w:rPr>
        <w:t>relativo a la revisión y actualización de la normativa interna y externa publicada en el apartado de Marco Legal de la página web del Instituto Electoral y de Participación C</w:t>
      </w:r>
      <w:r w:rsidR="00CD2DE0">
        <w:rPr>
          <w:rFonts w:ascii="Century Gothic" w:hAnsi="Century Gothic" w:cs="Arial"/>
          <w:sz w:val="22"/>
          <w:szCs w:val="22"/>
        </w:rPr>
        <w:t>iudadana del Estado de Guerrero</w:t>
      </w:r>
      <w:bookmarkStart w:id="0" w:name="_GoBack"/>
      <w:bookmarkEnd w:id="0"/>
      <w:r w:rsidRPr="00D556DA">
        <w:rPr>
          <w:rFonts w:ascii="Century Gothic" w:hAnsi="Century Gothic" w:cs="Arial"/>
          <w:sz w:val="22"/>
          <w:szCs w:val="22"/>
        </w:rPr>
        <w:t xml:space="preserve"> del periodo comprendido del </w:t>
      </w:r>
      <w:r w:rsidR="0072782E">
        <w:rPr>
          <w:rFonts w:ascii="Century Gothic" w:hAnsi="Century Gothic" w:cs="Arial"/>
          <w:sz w:val="22"/>
          <w:szCs w:val="22"/>
        </w:rPr>
        <w:t xml:space="preserve">24 </w:t>
      </w:r>
      <w:r w:rsidRPr="00D556DA">
        <w:rPr>
          <w:rFonts w:ascii="Century Gothic" w:hAnsi="Century Gothic" w:cs="Arial"/>
          <w:sz w:val="22"/>
          <w:szCs w:val="22"/>
        </w:rPr>
        <w:t xml:space="preserve">de </w:t>
      </w:r>
      <w:r w:rsidR="0072782E">
        <w:rPr>
          <w:rFonts w:ascii="Century Gothic" w:hAnsi="Century Gothic" w:cs="Arial"/>
          <w:sz w:val="22"/>
          <w:szCs w:val="22"/>
        </w:rPr>
        <w:t>mayo</w:t>
      </w:r>
      <w:r w:rsidR="00F5418E">
        <w:rPr>
          <w:rFonts w:ascii="Century Gothic" w:hAnsi="Century Gothic" w:cs="Arial"/>
          <w:sz w:val="22"/>
          <w:szCs w:val="22"/>
        </w:rPr>
        <w:t xml:space="preserve"> </w:t>
      </w:r>
      <w:r w:rsidRPr="00D556DA">
        <w:rPr>
          <w:rFonts w:ascii="Century Gothic" w:hAnsi="Century Gothic" w:cs="Arial"/>
          <w:sz w:val="22"/>
          <w:szCs w:val="22"/>
        </w:rPr>
        <w:t xml:space="preserve">al </w:t>
      </w:r>
      <w:r w:rsidR="00F5418E">
        <w:rPr>
          <w:rFonts w:ascii="Century Gothic" w:hAnsi="Century Gothic" w:cs="Arial"/>
          <w:sz w:val="22"/>
          <w:szCs w:val="22"/>
        </w:rPr>
        <w:t>2</w:t>
      </w:r>
      <w:r w:rsidR="0072782E">
        <w:rPr>
          <w:rFonts w:ascii="Century Gothic" w:hAnsi="Century Gothic" w:cs="Arial"/>
          <w:sz w:val="22"/>
          <w:szCs w:val="22"/>
        </w:rPr>
        <w:t>1</w:t>
      </w:r>
      <w:r w:rsidR="00F5418E">
        <w:rPr>
          <w:rFonts w:ascii="Century Gothic" w:hAnsi="Century Gothic" w:cs="Arial"/>
          <w:sz w:val="22"/>
          <w:szCs w:val="22"/>
        </w:rPr>
        <w:t xml:space="preserve"> </w:t>
      </w:r>
      <w:r w:rsidRPr="00D556DA">
        <w:rPr>
          <w:rFonts w:ascii="Century Gothic" w:hAnsi="Century Gothic" w:cs="Arial"/>
          <w:sz w:val="22"/>
          <w:szCs w:val="22"/>
        </w:rPr>
        <w:t xml:space="preserve">de </w:t>
      </w:r>
      <w:r w:rsidR="0072782E">
        <w:rPr>
          <w:rFonts w:ascii="Century Gothic" w:hAnsi="Century Gothic" w:cs="Arial"/>
          <w:sz w:val="22"/>
          <w:szCs w:val="22"/>
        </w:rPr>
        <w:t>junio</w:t>
      </w:r>
      <w:r w:rsidRPr="00D556DA">
        <w:rPr>
          <w:rFonts w:ascii="Century Gothic" w:hAnsi="Century Gothic" w:cs="Arial"/>
          <w:sz w:val="22"/>
          <w:szCs w:val="22"/>
        </w:rPr>
        <w:t xml:space="preserve"> del año 2023.</w:t>
      </w:r>
    </w:p>
    <w:p w14:paraId="2B0CEF93" w14:textId="77777777" w:rsidR="00D556DA" w:rsidRPr="00D556DA" w:rsidRDefault="00D556DA" w:rsidP="00D556DA">
      <w:pPr>
        <w:tabs>
          <w:tab w:val="center" w:pos="284"/>
          <w:tab w:val="right" w:pos="426"/>
          <w:tab w:val="left" w:pos="567"/>
        </w:tabs>
        <w:spacing w:line="276" w:lineRule="auto"/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1B5998E4" w14:textId="6353AC8C" w:rsidR="00F2695D" w:rsidRPr="00F2695D" w:rsidRDefault="00F2695D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F2695D">
        <w:rPr>
          <w:rFonts w:ascii="Century Gothic" w:hAnsi="Century Gothic"/>
          <w:sz w:val="22"/>
          <w:szCs w:val="22"/>
        </w:rPr>
        <w:t xml:space="preserve">Análisis, discusión y, en su caso, aprobación del Dictamen Técnico </w:t>
      </w:r>
      <w:r w:rsidRPr="00F2695D">
        <w:rPr>
          <w:rFonts w:ascii="Century Gothic" w:hAnsi="Century Gothic"/>
          <w:b/>
          <w:bCs/>
          <w:sz w:val="22"/>
          <w:szCs w:val="22"/>
        </w:rPr>
        <w:t>0</w:t>
      </w:r>
      <w:r>
        <w:rPr>
          <w:rFonts w:ascii="Century Gothic" w:hAnsi="Century Gothic"/>
          <w:b/>
          <w:bCs/>
          <w:sz w:val="22"/>
          <w:szCs w:val="22"/>
        </w:rPr>
        <w:t>06</w:t>
      </w:r>
      <w:r w:rsidRPr="00F2695D">
        <w:rPr>
          <w:rFonts w:ascii="Century Gothic" w:hAnsi="Century Gothic"/>
          <w:b/>
          <w:bCs/>
          <w:sz w:val="22"/>
          <w:szCs w:val="22"/>
        </w:rPr>
        <w:t>/CENI/S</w:t>
      </w:r>
      <w:r>
        <w:rPr>
          <w:rFonts w:ascii="Century Gothic" w:hAnsi="Century Gothic"/>
          <w:b/>
          <w:bCs/>
          <w:sz w:val="22"/>
          <w:szCs w:val="22"/>
        </w:rPr>
        <w:t>O</w:t>
      </w:r>
      <w:r w:rsidRPr="00F2695D">
        <w:rPr>
          <w:rFonts w:ascii="Century Gothic" w:hAnsi="Century Gothic"/>
          <w:b/>
          <w:bCs/>
          <w:sz w:val="22"/>
          <w:szCs w:val="22"/>
        </w:rPr>
        <w:t>/</w:t>
      </w:r>
      <w:r>
        <w:rPr>
          <w:rFonts w:ascii="Century Gothic" w:hAnsi="Century Gothic"/>
          <w:b/>
          <w:bCs/>
          <w:sz w:val="22"/>
          <w:szCs w:val="22"/>
        </w:rPr>
        <w:t>21</w:t>
      </w:r>
      <w:r w:rsidRPr="00F2695D">
        <w:rPr>
          <w:rFonts w:ascii="Century Gothic" w:hAnsi="Century Gothic"/>
          <w:b/>
          <w:bCs/>
          <w:sz w:val="22"/>
          <w:szCs w:val="22"/>
        </w:rPr>
        <w:t>-0</w:t>
      </w:r>
      <w:r>
        <w:rPr>
          <w:rFonts w:ascii="Century Gothic" w:hAnsi="Century Gothic"/>
          <w:b/>
          <w:bCs/>
          <w:sz w:val="22"/>
          <w:szCs w:val="22"/>
        </w:rPr>
        <w:t>6</w:t>
      </w:r>
      <w:r w:rsidRPr="00F2695D">
        <w:rPr>
          <w:rFonts w:ascii="Century Gothic" w:hAnsi="Century Gothic"/>
          <w:b/>
          <w:bCs/>
          <w:sz w:val="22"/>
          <w:szCs w:val="22"/>
        </w:rPr>
        <w:t>-2023</w:t>
      </w:r>
      <w:r w:rsidRPr="00F2695D">
        <w:rPr>
          <w:rFonts w:ascii="Century Gothic" w:hAnsi="Century Gothic"/>
          <w:sz w:val="22"/>
          <w:szCs w:val="22"/>
        </w:rPr>
        <w:t xml:space="preserve">, relativo </w:t>
      </w:r>
      <w:r>
        <w:rPr>
          <w:rFonts w:ascii="Century Gothic" w:hAnsi="Century Gothic"/>
          <w:sz w:val="22"/>
          <w:szCs w:val="22"/>
        </w:rPr>
        <w:t>al proyecto de</w:t>
      </w:r>
      <w:r w:rsidRPr="00F2695D">
        <w:rPr>
          <w:rFonts w:ascii="Century Gothic" w:hAnsi="Century Gothic"/>
          <w:sz w:val="22"/>
          <w:szCs w:val="22"/>
        </w:rPr>
        <w:t xml:space="preserve"> </w:t>
      </w:r>
      <w:r w:rsidRPr="00F2695D">
        <w:rPr>
          <w:rFonts w:ascii="Century Gothic" w:hAnsi="Century Gothic" w:cs="Arial"/>
          <w:bCs/>
          <w:iCs/>
          <w:color w:val="222222"/>
          <w:sz w:val="22"/>
          <w:szCs w:val="22"/>
          <w:shd w:val="clear" w:color="auto" w:fill="FFFFFF"/>
        </w:rPr>
        <w:t xml:space="preserve">Lineamientos para la ubicación, selección, adecuaciones y equipamiento de los inmuebles objeto de </w:t>
      </w:r>
      <w:r w:rsidRPr="00F2695D">
        <w:rPr>
          <w:rStyle w:val="il"/>
          <w:rFonts w:ascii="Century Gothic" w:hAnsi="Century Gothic" w:cs="Arial"/>
          <w:bCs/>
          <w:iCs/>
          <w:color w:val="222222"/>
          <w:sz w:val="22"/>
          <w:szCs w:val="22"/>
          <w:shd w:val="clear" w:color="auto" w:fill="FFFFFF"/>
        </w:rPr>
        <w:t>arrendamiento</w:t>
      </w:r>
      <w:r w:rsidRPr="00F2695D">
        <w:rPr>
          <w:rFonts w:ascii="Century Gothic" w:hAnsi="Century Gothic" w:cs="Arial"/>
          <w:bCs/>
          <w:iCs/>
          <w:color w:val="222222"/>
          <w:sz w:val="22"/>
          <w:szCs w:val="22"/>
          <w:shd w:val="clear" w:color="auto" w:fill="FFFFFF"/>
        </w:rPr>
        <w:t xml:space="preserve"> para la instalación de los 28 Consejos Distritales Electorales en procesos electorales.</w:t>
      </w:r>
    </w:p>
    <w:p w14:paraId="574B2E5B" w14:textId="77777777" w:rsidR="00F2695D" w:rsidRDefault="00F2695D" w:rsidP="00F2695D">
      <w:pPr>
        <w:pStyle w:val="Prrafodelista"/>
        <w:rPr>
          <w:rFonts w:ascii="Century Gothic" w:hAnsi="Century Gothic" w:cs="Arial"/>
          <w:sz w:val="22"/>
          <w:szCs w:val="22"/>
          <w:lang w:val="es-MX"/>
        </w:rPr>
      </w:pPr>
    </w:p>
    <w:p w14:paraId="3556EC05" w14:textId="685EE3E4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59F27469" w14:textId="6D39BDFD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3A81F4" w14:textId="6E984EF8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41A7E6C" w14:textId="6770D8AA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F34CD05" w14:textId="57AA1BCC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CB2EC6F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FF1CF3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41ED407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2F65FCB6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t>ELG</w:t>
      </w:r>
      <w:r w:rsidRPr="00F66068">
        <w:rPr>
          <w:rFonts w:ascii="Century Gothic" w:hAnsi="Century Gothic" w:cs="Arial"/>
          <w:sz w:val="16"/>
          <w:szCs w:val="16"/>
        </w:rPr>
        <w:t>/DPT/</w:t>
      </w:r>
      <w:r w:rsidR="00F53640">
        <w:rPr>
          <w:rFonts w:ascii="Century Gothic" w:hAnsi="Century Gothic" w:cs="Arial"/>
          <w:sz w:val="16"/>
          <w:szCs w:val="16"/>
        </w:rPr>
        <w:t>AAV</w:t>
      </w:r>
    </w:p>
    <w:sectPr w:rsidR="00B92FB8" w:rsidRPr="008708F5" w:rsidSect="00377A9E">
      <w:headerReference w:type="default" r:id="rId9"/>
      <w:footerReference w:type="default" r:id="rId10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C4B7B" w14:textId="77777777" w:rsidR="000E1B9F" w:rsidRDefault="000E1B9F">
      <w:r>
        <w:separator/>
      </w:r>
    </w:p>
  </w:endnote>
  <w:endnote w:type="continuationSeparator" w:id="0">
    <w:p w14:paraId="5581F56F" w14:textId="77777777" w:rsidR="000E1B9F" w:rsidRDefault="000E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B0E60" w14:textId="77777777" w:rsidR="000E1B9F" w:rsidRDefault="000E1B9F">
      <w:r>
        <w:separator/>
      </w:r>
    </w:p>
  </w:footnote>
  <w:footnote w:type="continuationSeparator" w:id="0">
    <w:p w14:paraId="520575FD" w14:textId="77777777" w:rsidR="000E1B9F" w:rsidRDefault="000E1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352"/>
    <w:multiLevelType w:val="hybridMultilevel"/>
    <w:tmpl w:val="570859F4"/>
    <w:lvl w:ilvl="0" w:tplc="4446BF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5"/>
    <w:rsid w:val="000A6DEF"/>
    <w:rsid w:val="000E1B9F"/>
    <w:rsid w:val="001A24E9"/>
    <w:rsid w:val="001D3C9F"/>
    <w:rsid w:val="00203A32"/>
    <w:rsid w:val="00377A9E"/>
    <w:rsid w:val="003B1322"/>
    <w:rsid w:val="00402DEE"/>
    <w:rsid w:val="0044714C"/>
    <w:rsid w:val="004647B5"/>
    <w:rsid w:val="00557E01"/>
    <w:rsid w:val="00676462"/>
    <w:rsid w:val="006B2753"/>
    <w:rsid w:val="00714B11"/>
    <w:rsid w:val="0072782E"/>
    <w:rsid w:val="00752BFB"/>
    <w:rsid w:val="00755250"/>
    <w:rsid w:val="007C304F"/>
    <w:rsid w:val="007D17FD"/>
    <w:rsid w:val="00845C05"/>
    <w:rsid w:val="008708F5"/>
    <w:rsid w:val="00996561"/>
    <w:rsid w:val="009C1046"/>
    <w:rsid w:val="009C3435"/>
    <w:rsid w:val="00A242D2"/>
    <w:rsid w:val="00A47C9F"/>
    <w:rsid w:val="00B06D0A"/>
    <w:rsid w:val="00B71BC3"/>
    <w:rsid w:val="00B92FB8"/>
    <w:rsid w:val="00B95EB3"/>
    <w:rsid w:val="00BE7791"/>
    <w:rsid w:val="00CB3B99"/>
    <w:rsid w:val="00CD2DE0"/>
    <w:rsid w:val="00CF48C6"/>
    <w:rsid w:val="00D556DA"/>
    <w:rsid w:val="00E439F2"/>
    <w:rsid w:val="00EA3CA4"/>
    <w:rsid w:val="00F2695D"/>
    <w:rsid w:val="00F53640"/>
    <w:rsid w:val="00F5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il">
    <w:name w:val="il"/>
    <w:rsid w:val="00F26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eym-vdhr-oh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eym-vdhr-oh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Windows User</cp:lastModifiedBy>
  <cp:revision>8</cp:revision>
  <cp:lastPrinted>2023-02-10T15:21:00Z</cp:lastPrinted>
  <dcterms:created xsi:type="dcterms:W3CDTF">2023-05-22T20:36:00Z</dcterms:created>
  <dcterms:modified xsi:type="dcterms:W3CDTF">2023-06-20T19:26:00Z</dcterms:modified>
</cp:coreProperties>
</file>